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8788"/>
        <w:gridCol w:w="1701"/>
      </w:tblGrid>
      <w:tr w:rsidR="00D40F16" w:rsidTr="001B7406">
        <w:tc>
          <w:tcPr>
            <w:tcW w:w="3114" w:type="dxa"/>
          </w:tcPr>
          <w:p w:rsidR="00D40F16" w:rsidRDefault="00D40F16">
            <w:bookmarkStart w:id="0" w:name="_GoBack" w:colFirst="1" w:colLast="1"/>
            <w:r w:rsidRPr="00570D89">
              <w:t>Ünite</w:t>
            </w:r>
          </w:p>
        </w:tc>
        <w:tc>
          <w:tcPr>
            <w:tcW w:w="8788" w:type="dxa"/>
          </w:tcPr>
          <w:p w:rsidR="00D40F16" w:rsidRPr="00D40F16" w:rsidRDefault="00D40F16">
            <w:pPr>
              <w:rPr>
                <w:i/>
              </w:rPr>
            </w:pPr>
            <w:r w:rsidRPr="00D40F16">
              <w:rPr>
                <w:i/>
              </w:rPr>
              <w:t>KAZANIM</w:t>
            </w:r>
          </w:p>
        </w:tc>
        <w:tc>
          <w:tcPr>
            <w:tcW w:w="1701" w:type="dxa"/>
          </w:tcPr>
          <w:p w:rsidR="001B7406" w:rsidRDefault="001B74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7.  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Senary</w:t>
            </w:r>
            <w:proofErr w:type="spellEnd"/>
          </w:p>
          <w:p w:rsidR="00D40F16" w:rsidRPr="001B7406" w:rsidRDefault="00D40F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t>SORU SAYISI</w:t>
            </w:r>
          </w:p>
        </w:tc>
      </w:tr>
      <w:tr w:rsidR="00D40F16" w:rsidTr="001B7406">
        <w:tc>
          <w:tcPr>
            <w:tcW w:w="3114" w:type="dxa"/>
          </w:tcPr>
          <w:p w:rsidR="00D40F16" w:rsidRDefault="00D40F16">
            <w:r>
              <w:t>MÖ 6. YY – MS 2</w:t>
            </w:r>
            <w:r w:rsidRPr="00570D89">
              <w:t>.  YY FELSEFESİ</w:t>
            </w:r>
          </w:p>
        </w:tc>
        <w:tc>
          <w:tcPr>
            <w:tcW w:w="8788" w:type="dxa"/>
          </w:tcPr>
          <w:p w:rsidR="00D40F16" w:rsidRPr="00D40F16" w:rsidRDefault="00D40F16">
            <w:pPr>
              <w:rPr>
                <w:i/>
              </w:rPr>
            </w:pPr>
            <w:r w:rsidRPr="00D40F16">
              <w:rPr>
                <w:i/>
              </w:rPr>
              <w:t>11.1.2. MÖ 6. yüzyıl-MS 2. yüzyıl felsefesinin karakteristik özelliklerini açıklar</w:t>
            </w:r>
          </w:p>
        </w:tc>
        <w:tc>
          <w:tcPr>
            <w:tcW w:w="1701" w:type="dxa"/>
          </w:tcPr>
          <w:p w:rsidR="00D40F16" w:rsidRDefault="00D40F16" w:rsidP="0001289C">
            <w:pPr>
              <w:jc w:val="center"/>
            </w:pPr>
            <w:r>
              <w:t>1</w:t>
            </w:r>
          </w:p>
        </w:tc>
      </w:tr>
      <w:tr w:rsidR="00D40F16" w:rsidTr="001B7406">
        <w:tc>
          <w:tcPr>
            <w:tcW w:w="3114" w:type="dxa"/>
          </w:tcPr>
          <w:p w:rsidR="00D40F16" w:rsidRDefault="00D40F16">
            <w:r w:rsidRPr="00570D89">
              <w:t>MS 2. YY – MS 15.  YY FELSEFESİ</w:t>
            </w:r>
          </w:p>
        </w:tc>
        <w:tc>
          <w:tcPr>
            <w:tcW w:w="8788" w:type="dxa"/>
          </w:tcPr>
          <w:p w:rsidR="00D40F16" w:rsidRPr="00D40F16" w:rsidRDefault="00D40F16">
            <w:pPr>
              <w:rPr>
                <w:i/>
              </w:rPr>
            </w:pPr>
            <w:r w:rsidRPr="00D40F16">
              <w:rPr>
                <w:i/>
              </w:rPr>
              <w:t>11.2.2. MS 2. yüzyıl-MS 15. yüzyıl felsefesinin karakteristik özelliklerini açıklar.</w:t>
            </w:r>
          </w:p>
        </w:tc>
        <w:tc>
          <w:tcPr>
            <w:tcW w:w="1701" w:type="dxa"/>
          </w:tcPr>
          <w:p w:rsidR="00D40F16" w:rsidRDefault="00D40F16" w:rsidP="0001289C">
            <w:pPr>
              <w:jc w:val="center"/>
            </w:pPr>
            <w:r>
              <w:t>1</w:t>
            </w:r>
          </w:p>
        </w:tc>
      </w:tr>
      <w:tr w:rsidR="00D40F16" w:rsidTr="001B7406">
        <w:tc>
          <w:tcPr>
            <w:tcW w:w="3114" w:type="dxa"/>
          </w:tcPr>
          <w:p w:rsidR="00D40F16" w:rsidRDefault="00D40F16">
            <w:r w:rsidRPr="00570D89">
              <w:t>MS 2. YY – MS 15.  YY FELSEFESİ</w:t>
            </w:r>
          </w:p>
        </w:tc>
        <w:tc>
          <w:tcPr>
            <w:tcW w:w="8788" w:type="dxa"/>
          </w:tcPr>
          <w:p w:rsidR="00D40F16" w:rsidRPr="00D40F16" w:rsidRDefault="00D40F16">
            <w:pPr>
              <w:rPr>
                <w:i/>
              </w:rPr>
            </w:pPr>
            <w:r w:rsidRPr="00D40F16">
              <w:rPr>
                <w:i/>
              </w:rPr>
              <w:t>11.2.3. Örnek felsefi metinlerden hareketle MS 2. yüzyıl-MS 15. yüzyıl filozoflarının felsefi görüşlerini analiz eder.</w:t>
            </w:r>
          </w:p>
        </w:tc>
        <w:tc>
          <w:tcPr>
            <w:tcW w:w="1701" w:type="dxa"/>
          </w:tcPr>
          <w:p w:rsidR="00D40F16" w:rsidRDefault="00D40F16" w:rsidP="0001289C">
            <w:pPr>
              <w:jc w:val="center"/>
            </w:pPr>
            <w:r>
              <w:t>1</w:t>
            </w:r>
          </w:p>
        </w:tc>
      </w:tr>
      <w:tr w:rsidR="00D40F16" w:rsidTr="001B7406">
        <w:tc>
          <w:tcPr>
            <w:tcW w:w="3114" w:type="dxa"/>
          </w:tcPr>
          <w:p w:rsidR="00D40F16" w:rsidRDefault="00D40F16">
            <w:r w:rsidRPr="00570D89">
              <w:t>MS 2. YY – MS 15.  YY FELSEFESİ</w:t>
            </w:r>
          </w:p>
        </w:tc>
        <w:tc>
          <w:tcPr>
            <w:tcW w:w="8788" w:type="dxa"/>
          </w:tcPr>
          <w:p w:rsidR="00D40F16" w:rsidRPr="00D40F16" w:rsidRDefault="00D40F16">
            <w:pPr>
              <w:rPr>
                <w:i/>
              </w:rPr>
            </w:pPr>
            <w:r w:rsidRPr="00D40F16">
              <w:rPr>
                <w:i/>
              </w:rPr>
              <w:t xml:space="preserve">11.2.4. MS 2. yüzyıl-MS 15. yüzyıl felsefesindeki örnek düşünce ve </w:t>
            </w:r>
            <w:proofErr w:type="gramStart"/>
            <w:r w:rsidRPr="00D40F16">
              <w:rPr>
                <w:i/>
              </w:rPr>
              <w:t>argümanları</w:t>
            </w:r>
            <w:proofErr w:type="gramEnd"/>
            <w:r w:rsidRPr="00D40F16">
              <w:rPr>
                <w:i/>
              </w:rPr>
              <w:t xml:space="preserve"> felsefi açıdan değerlendirir.</w:t>
            </w:r>
          </w:p>
        </w:tc>
        <w:tc>
          <w:tcPr>
            <w:tcW w:w="1701" w:type="dxa"/>
          </w:tcPr>
          <w:p w:rsidR="00D40F16" w:rsidRDefault="00D40F16" w:rsidP="0001289C">
            <w:pPr>
              <w:jc w:val="center"/>
            </w:pPr>
            <w:r>
              <w:t>1</w:t>
            </w:r>
          </w:p>
        </w:tc>
      </w:tr>
      <w:tr w:rsidR="00D40F16" w:rsidTr="001B7406">
        <w:tc>
          <w:tcPr>
            <w:tcW w:w="3114" w:type="dxa"/>
          </w:tcPr>
          <w:p w:rsidR="00D40F16" w:rsidRDefault="00D40F16">
            <w:r w:rsidRPr="00434198">
              <w:t>15. YY – 17. YY FELSEFESİ</w:t>
            </w:r>
          </w:p>
        </w:tc>
        <w:tc>
          <w:tcPr>
            <w:tcW w:w="8788" w:type="dxa"/>
          </w:tcPr>
          <w:p w:rsidR="00D40F16" w:rsidRPr="00D40F16" w:rsidRDefault="00D40F16">
            <w:pPr>
              <w:rPr>
                <w:i/>
              </w:rPr>
            </w:pPr>
            <w:r w:rsidRPr="00D40F16">
              <w:rPr>
                <w:i/>
              </w:rPr>
              <w:t>11.3.1. 15. yüzyıl-17. yüzyıl felsefesini hazırlayan düşünce ortamını açıklar.</w:t>
            </w:r>
          </w:p>
        </w:tc>
        <w:tc>
          <w:tcPr>
            <w:tcW w:w="1701" w:type="dxa"/>
          </w:tcPr>
          <w:p w:rsidR="00D40F16" w:rsidRDefault="00D40F16" w:rsidP="0001289C">
            <w:pPr>
              <w:jc w:val="center"/>
            </w:pPr>
            <w:r>
              <w:t>1</w:t>
            </w:r>
          </w:p>
        </w:tc>
      </w:tr>
      <w:tr w:rsidR="00D40F16" w:rsidTr="001B7406">
        <w:tc>
          <w:tcPr>
            <w:tcW w:w="3114" w:type="dxa"/>
          </w:tcPr>
          <w:p w:rsidR="00D40F16" w:rsidRDefault="00D40F16"/>
        </w:tc>
        <w:tc>
          <w:tcPr>
            <w:tcW w:w="8788" w:type="dxa"/>
          </w:tcPr>
          <w:p w:rsidR="00D40F16" w:rsidRPr="00D40F16" w:rsidRDefault="00D40F16">
            <w:pPr>
              <w:rPr>
                <w:i/>
              </w:rPr>
            </w:pPr>
            <w:r w:rsidRPr="00D40F16">
              <w:rPr>
                <w:i/>
              </w:rPr>
              <w:t>11.3.2. 15. yüzyıl-17. yüzyıl felsefesinin karakteristik özelliklerini açıklar.</w:t>
            </w:r>
          </w:p>
        </w:tc>
        <w:tc>
          <w:tcPr>
            <w:tcW w:w="1701" w:type="dxa"/>
          </w:tcPr>
          <w:p w:rsidR="00D40F16" w:rsidRDefault="00D40F16" w:rsidP="0001289C">
            <w:pPr>
              <w:jc w:val="center"/>
            </w:pPr>
            <w:r>
              <w:t>1</w:t>
            </w:r>
          </w:p>
        </w:tc>
      </w:tr>
      <w:tr w:rsidR="00D40F16" w:rsidTr="001B7406">
        <w:tc>
          <w:tcPr>
            <w:tcW w:w="3114" w:type="dxa"/>
          </w:tcPr>
          <w:p w:rsidR="00D40F16" w:rsidRDefault="00D40F16"/>
        </w:tc>
        <w:tc>
          <w:tcPr>
            <w:tcW w:w="8788" w:type="dxa"/>
          </w:tcPr>
          <w:p w:rsidR="00D40F16" w:rsidRPr="00D40F16" w:rsidRDefault="00D40F16">
            <w:pPr>
              <w:rPr>
                <w:i/>
              </w:rPr>
            </w:pPr>
            <w:r w:rsidRPr="00D40F16">
              <w:rPr>
                <w:i/>
              </w:rPr>
              <w:t>11.3.3. Örnek felsefi metinlerden hareketle 15. yüzyıl-17. yüzyıl filozoflarının felsefi görüşlerini analiz eder.</w:t>
            </w:r>
          </w:p>
        </w:tc>
        <w:tc>
          <w:tcPr>
            <w:tcW w:w="1701" w:type="dxa"/>
          </w:tcPr>
          <w:p w:rsidR="00D40F16" w:rsidRDefault="00D40F16" w:rsidP="0001289C">
            <w:pPr>
              <w:jc w:val="center"/>
            </w:pPr>
            <w:r>
              <w:t>2</w:t>
            </w:r>
          </w:p>
        </w:tc>
      </w:tr>
      <w:tr w:rsidR="00D40F16" w:rsidTr="001B7406">
        <w:tc>
          <w:tcPr>
            <w:tcW w:w="3114" w:type="dxa"/>
          </w:tcPr>
          <w:p w:rsidR="00D40F16" w:rsidRDefault="00D40F16">
            <w:r w:rsidRPr="00D40F16">
              <w:t>15. YY – 17. YY FELSEFESİ</w:t>
            </w:r>
          </w:p>
        </w:tc>
        <w:tc>
          <w:tcPr>
            <w:tcW w:w="8788" w:type="dxa"/>
          </w:tcPr>
          <w:p w:rsidR="00D40F16" w:rsidRPr="00D40F16" w:rsidRDefault="00D40F16">
            <w:pPr>
              <w:rPr>
                <w:i/>
              </w:rPr>
            </w:pPr>
            <w:r w:rsidRPr="00D40F16">
              <w:rPr>
                <w:i/>
              </w:rPr>
              <w:t>11.3.1. 15. yüzyıl-17. yüzyıl felsefesini hazırlayan düşünce ortamını açıklar.</w:t>
            </w:r>
          </w:p>
        </w:tc>
        <w:tc>
          <w:tcPr>
            <w:tcW w:w="1701" w:type="dxa"/>
          </w:tcPr>
          <w:p w:rsidR="00D40F16" w:rsidRDefault="00D40F16" w:rsidP="0001289C">
            <w:pPr>
              <w:jc w:val="center"/>
            </w:pPr>
            <w:r>
              <w:t>1</w:t>
            </w:r>
          </w:p>
        </w:tc>
      </w:tr>
      <w:tr w:rsidR="00D40F16" w:rsidTr="001B7406">
        <w:tc>
          <w:tcPr>
            <w:tcW w:w="3114" w:type="dxa"/>
          </w:tcPr>
          <w:p w:rsidR="00D40F16" w:rsidRDefault="00D40F16"/>
        </w:tc>
        <w:tc>
          <w:tcPr>
            <w:tcW w:w="8788" w:type="dxa"/>
          </w:tcPr>
          <w:p w:rsidR="00D40F16" w:rsidRPr="00D40F16" w:rsidRDefault="00D40F16">
            <w:pPr>
              <w:rPr>
                <w:i/>
              </w:rPr>
            </w:pPr>
            <w:r w:rsidRPr="00D40F16">
              <w:rPr>
                <w:i/>
              </w:rPr>
              <w:t>11.3.2. 15. yüzyıl-17. yüzyıl felsefesinin karakteristik özelliklerini açıklar.</w:t>
            </w:r>
          </w:p>
        </w:tc>
        <w:tc>
          <w:tcPr>
            <w:tcW w:w="1701" w:type="dxa"/>
          </w:tcPr>
          <w:p w:rsidR="00D40F16" w:rsidRDefault="00D40F16" w:rsidP="0001289C">
            <w:pPr>
              <w:jc w:val="center"/>
            </w:pPr>
            <w:r>
              <w:t>1</w:t>
            </w:r>
          </w:p>
        </w:tc>
      </w:tr>
      <w:tr w:rsidR="00D40F16" w:rsidTr="001B7406">
        <w:tc>
          <w:tcPr>
            <w:tcW w:w="3114" w:type="dxa"/>
          </w:tcPr>
          <w:p w:rsidR="00D40F16" w:rsidRDefault="00D40F16"/>
        </w:tc>
        <w:tc>
          <w:tcPr>
            <w:tcW w:w="8788" w:type="dxa"/>
          </w:tcPr>
          <w:p w:rsidR="00D40F16" w:rsidRPr="00D40F16" w:rsidRDefault="00D40F16">
            <w:pPr>
              <w:rPr>
                <w:b/>
                <w:i/>
              </w:rPr>
            </w:pPr>
            <w:r>
              <w:rPr>
                <w:i/>
              </w:rPr>
              <w:t xml:space="preserve">        </w:t>
            </w:r>
            <w:r w:rsidRPr="00D40F16">
              <w:rPr>
                <w:b/>
                <w:i/>
              </w:rPr>
              <w:t>TOPLAM MADDE SAYISI</w:t>
            </w:r>
          </w:p>
        </w:tc>
        <w:tc>
          <w:tcPr>
            <w:tcW w:w="1701" w:type="dxa"/>
          </w:tcPr>
          <w:p w:rsidR="00D40F16" w:rsidRDefault="00D40F16" w:rsidP="0001289C">
            <w:pPr>
              <w:jc w:val="center"/>
            </w:pPr>
            <w:r>
              <w:t>10</w:t>
            </w:r>
          </w:p>
        </w:tc>
      </w:tr>
    </w:tbl>
    <w:bookmarkEnd w:id="0"/>
    <w:p w:rsidR="00713894" w:rsidRDefault="00D40F16">
      <w:r w:rsidRPr="00D40F16">
        <w:t>•</w:t>
      </w:r>
      <w:r w:rsidRPr="00D40F16">
        <w:tab/>
        <w:t>Okul genelinde yapılacak sınavlarda açık uçlu sorular sorulacağı göz önünde bulundurularak örnek senaryolar tabloda gösterilmiştir.</w:t>
      </w:r>
    </w:p>
    <w:p w:rsidR="001C2ACB" w:rsidRDefault="001C2ACB"/>
    <w:p w:rsidR="00570D89" w:rsidRPr="0001289C" w:rsidRDefault="001C2ACB" w:rsidP="001C2ACB">
      <w:pPr>
        <w:pStyle w:val="stbilgi"/>
        <w:rPr>
          <w:b/>
        </w:rPr>
      </w:pPr>
      <w:r>
        <w:t xml:space="preserve">                        </w:t>
      </w:r>
      <w:r w:rsidR="0001289C">
        <w:t xml:space="preserve">             </w:t>
      </w:r>
      <w:r w:rsidRPr="0001289C">
        <w:rPr>
          <w:b/>
        </w:rPr>
        <w:t>10.SINIF 2.DÖNEM 1.SINAV SENARYASI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8079"/>
        <w:gridCol w:w="1701"/>
      </w:tblGrid>
      <w:tr w:rsidR="001C2ACB" w:rsidTr="001B7406">
        <w:tc>
          <w:tcPr>
            <w:tcW w:w="3823" w:type="dxa"/>
          </w:tcPr>
          <w:p w:rsidR="001C2ACB" w:rsidRDefault="001B7406" w:rsidP="00E27BE5">
            <w:r>
              <w:t xml:space="preserve">                      ÜNİTE</w:t>
            </w:r>
          </w:p>
        </w:tc>
        <w:tc>
          <w:tcPr>
            <w:tcW w:w="8079" w:type="dxa"/>
          </w:tcPr>
          <w:p w:rsidR="001C2ACB" w:rsidRDefault="001B7406" w:rsidP="00E27BE5">
            <w:r>
              <w:t xml:space="preserve">      KAZANIM</w:t>
            </w:r>
          </w:p>
        </w:tc>
        <w:tc>
          <w:tcPr>
            <w:tcW w:w="1701" w:type="dxa"/>
          </w:tcPr>
          <w:p w:rsidR="001C2ACB" w:rsidRDefault="001B7406" w:rsidP="00E27BE5">
            <w:r>
              <w:t xml:space="preserve">    4.SENARYO</w:t>
            </w:r>
          </w:p>
          <w:p w:rsidR="001B7406" w:rsidRDefault="001B7406" w:rsidP="00E27BE5">
            <w:r>
              <w:t xml:space="preserve"> SORU SAYISI</w:t>
            </w:r>
          </w:p>
        </w:tc>
      </w:tr>
      <w:tr w:rsidR="001C2ACB" w:rsidTr="001B7406">
        <w:tc>
          <w:tcPr>
            <w:tcW w:w="3823" w:type="dxa"/>
          </w:tcPr>
          <w:p w:rsidR="001C2ACB" w:rsidRDefault="001B7406" w:rsidP="00E27BE5">
            <w:r w:rsidRPr="001B7406">
              <w:t>FELSEFEYLE TANIŞMA</w:t>
            </w:r>
          </w:p>
        </w:tc>
        <w:tc>
          <w:tcPr>
            <w:tcW w:w="8079" w:type="dxa"/>
          </w:tcPr>
          <w:p w:rsidR="001C2ACB" w:rsidRDefault="001B7406" w:rsidP="00E27BE5">
            <w:r w:rsidRPr="001B7406">
              <w:t>10.1.2. Felsefi düşüncenin özelliklerini açıklar.</w:t>
            </w:r>
          </w:p>
        </w:tc>
        <w:tc>
          <w:tcPr>
            <w:tcW w:w="1701" w:type="dxa"/>
          </w:tcPr>
          <w:p w:rsidR="001C2ACB" w:rsidRDefault="0001289C" w:rsidP="0001289C">
            <w:pPr>
              <w:jc w:val="center"/>
            </w:pPr>
            <w:r>
              <w:t>1</w:t>
            </w:r>
          </w:p>
        </w:tc>
      </w:tr>
      <w:tr w:rsidR="0001289C" w:rsidTr="001B7406">
        <w:tc>
          <w:tcPr>
            <w:tcW w:w="3823" w:type="dxa"/>
            <w:vMerge w:val="restart"/>
          </w:tcPr>
          <w:p w:rsidR="0001289C" w:rsidRDefault="0001289C" w:rsidP="001B7406"/>
          <w:p w:rsidR="0001289C" w:rsidRDefault="0001289C" w:rsidP="001B7406">
            <w:r w:rsidRPr="001B7406">
              <w:t>FELSEFENİN TEMEL KONULARI VE PROBLEMLERİ</w:t>
            </w:r>
          </w:p>
        </w:tc>
        <w:tc>
          <w:tcPr>
            <w:tcW w:w="8079" w:type="dxa"/>
          </w:tcPr>
          <w:p w:rsidR="0001289C" w:rsidRDefault="0001289C" w:rsidP="00E27BE5">
            <w:r w:rsidRPr="0001289C">
              <w:t>10.3.1. Varlık felsefesinin konusunu ve problemlerini açıklar.</w:t>
            </w:r>
          </w:p>
        </w:tc>
        <w:tc>
          <w:tcPr>
            <w:tcW w:w="1701" w:type="dxa"/>
          </w:tcPr>
          <w:p w:rsidR="0001289C" w:rsidRDefault="0001289C" w:rsidP="0001289C">
            <w:pPr>
              <w:jc w:val="center"/>
            </w:pPr>
            <w:r w:rsidRPr="0001289C">
              <w:t>1</w:t>
            </w:r>
          </w:p>
        </w:tc>
      </w:tr>
      <w:tr w:rsidR="0001289C" w:rsidTr="001B7406">
        <w:tc>
          <w:tcPr>
            <w:tcW w:w="3823" w:type="dxa"/>
            <w:vMerge/>
          </w:tcPr>
          <w:p w:rsidR="0001289C" w:rsidRDefault="0001289C" w:rsidP="00E27BE5"/>
        </w:tc>
        <w:tc>
          <w:tcPr>
            <w:tcW w:w="8079" w:type="dxa"/>
          </w:tcPr>
          <w:p w:rsidR="0001289C" w:rsidRDefault="0001289C" w:rsidP="00E27BE5">
            <w:r w:rsidRPr="0001289C">
              <w:t>10.3.2. Bilgi felsefesinin konusunu ve problemlerini açıklar.</w:t>
            </w:r>
          </w:p>
        </w:tc>
        <w:tc>
          <w:tcPr>
            <w:tcW w:w="1701" w:type="dxa"/>
          </w:tcPr>
          <w:p w:rsidR="0001289C" w:rsidRDefault="0001289C" w:rsidP="0001289C">
            <w:pPr>
              <w:jc w:val="center"/>
            </w:pPr>
            <w:r>
              <w:t>3</w:t>
            </w:r>
          </w:p>
        </w:tc>
      </w:tr>
      <w:tr w:rsidR="0001289C" w:rsidTr="001B7406">
        <w:tc>
          <w:tcPr>
            <w:tcW w:w="3823" w:type="dxa"/>
            <w:vMerge/>
          </w:tcPr>
          <w:p w:rsidR="0001289C" w:rsidRDefault="0001289C" w:rsidP="00E27BE5"/>
        </w:tc>
        <w:tc>
          <w:tcPr>
            <w:tcW w:w="8079" w:type="dxa"/>
          </w:tcPr>
          <w:p w:rsidR="0001289C" w:rsidRDefault="0001289C" w:rsidP="00E27BE5">
            <w:r w:rsidRPr="0001289C">
              <w:t>10.3.3. Bilim felsefesinin konusunu ve problemlerini açıklar.</w:t>
            </w:r>
          </w:p>
        </w:tc>
        <w:tc>
          <w:tcPr>
            <w:tcW w:w="1701" w:type="dxa"/>
          </w:tcPr>
          <w:p w:rsidR="0001289C" w:rsidRDefault="0001289C" w:rsidP="0001289C">
            <w:pPr>
              <w:jc w:val="center"/>
            </w:pPr>
            <w:r>
              <w:t>3</w:t>
            </w:r>
          </w:p>
        </w:tc>
      </w:tr>
      <w:tr w:rsidR="0001289C" w:rsidTr="001B7406">
        <w:tc>
          <w:tcPr>
            <w:tcW w:w="3823" w:type="dxa"/>
            <w:vMerge/>
          </w:tcPr>
          <w:p w:rsidR="0001289C" w:rsidRDefault="0001289C" w:rsidP="00E27BE5"/>
        </w:tc>
        <w:tc>
          <w:tcPr>
            <w:tcW w:w="8079" w:type="dxa"/>
          </w:tcPr>
          <w:p w:rsidR="0001289C" w:rsidRDefault="0001289C" w:rsidP="00E27BE5">
            <w:r w:rsidRPr="0001289C">
              <w:t>10.3.4 Ahlak felsefesinin konusunu ve problemlerini açıklar.</w:t>
            </w:r>
          </w:p>
        </w:tc>
        <w:tc>
          <w:tcPr>
            <w:tcW w:w="1701" w:type="dxa"/>
          </w:tcPr>
          <w:p w:rsidR="0001289C" w:rsidRDefault="0001289C" w:rsidP="0001289C">
            <w:pPr>
              <w:jc w:val="center"/>
            </w:pPr>
            <w:r>
              <w:t>1</w:t>
            </w:r>
          </w:p>
        </w:tc>
      </w:tr>
      <w:tr w:rsidR="001C2ACB" w:rsidTr="001B7406">
        <w:tc>
          <w:tcPr>
            <w:tcW w:w="3823" w:type="dxa"/>
          </w:tcPr>
          <w:p w:rsidR="001C2ACB" w:rsidRDefault="001C2ACB" w:rsidP="00E27BE5"/>
        </w:tc>
        <w:tc>
          <w:tcPr>
            <w:tcW w:w="8079" w:type="dxa"/>
          </w:tcPr>
          <w:p w:rsidR="001C2ACB" w:rsidRDefault="0001289C" w:rsidP="00E27BE5">
            <w:r>
              <w:t xml:space="preserve">   </w:t>
            </w:r>
            <w:r w:rsidRPr="00D40F16">
              <w:rPr>
                <w:b/>
                <w:i/>
              </w:rPr>
              <w:t>TOPLAM MADDE SAYISI</w:t>
            </w:r>
          </w:p>
        </w:tc>
        <w:tc>
          <w:tcPr>
            <w:tcW w:w="1701" w:type="dxa"/>
          </w:tcPr>
          <w:p w:rsidR="001C2ACB" w:rsidRDefault="0001289C" w:rsidP="00E27BE5">
            <w:r>
              <w:t xml:space="preserve">            9</w:t>
            </w:r>
          </w:p>
        </w:tc>
      </w:tr>
    </w:tbl>
    <w:p w:rsidR="0001289C" w:rsidRDefault="0001289C" w:rsidP="0001289C">
      <w:r>
        <w:t xml:space="preserve">         </w:t>
      </w:r>
      <w:r w:rsidRPr="00D40F16">
        <w:t>Okul genelinde yapılacak sınavlarda açık uçlu sorular sorulacağı göz önünde bulundurularak örnek senaryolar tabloda gösterilmiştir.</w:t>
      </w:r>
    </w:p>
    <w:p w:rsidR="0001289C" w:rsidRDefault="0001289C" w:rsidP="0001289C"/>
    <w:p w:rsidR="0001289C" w:rsidRDefault="0001289C" w:rsidP="0001289C"/>
    <w:p w:rsidR="0001289C" w:rsidRDefault="0001289C" w:rsidP="0001289C">
      <w:r>
        <w:t xml:space="preserve">                                                                                                                                                             Bayram YILMAZ</w:t>
      </w:r>
    </w:p>
    <w:p w:rsidR="00570D89" w:rsidRDefault="0001289C" w:rsidP="0001289C">
      <w:pPr>
        <w:tabs>
          <w:tab w:val="left" w:pos="7740"/>
        </w:tabs>
      </w:pPr>
      <w:r>
        <w:tab/>
        <w:t>Felsefe Öğretmeni</w:t>
      </w:r>
    </w:p>
    <w:sectPr w:rsidR="00570D89" w:rsidSect="00570D89">
      <w:headerReference w:type="default" r:id="rId6"/>
      <w:pgSz w:w="16838" w:h="11906" w:orient="landscape"/>
      <w:pgMar w:top="851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45" w:rsidRDefault="00076245" w:rsidP="00570D89">
      <w:pPr>
        <w:spacing w:after="0" w:line="240" w:lineRule="auto"/>
      </w:pPr>
      <w:r>
        <w:separator/>
      </w:r>
    </w:p>
  </w:endnote>
  <w:endnote w:type="continuationSeparator" w:id="0">
    <w:p w:rsidR="00076245" w:rsidRDefault="00076245" w:rsidP="0057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45" w:rsidRDefault="00076245" w:rsidP="00570D89">
      <w:pPr>
        <w:spacing w:after="0" w:line="240" w:lineRule="auto"/>
      </w:pPr>
      <w:r>
        <w:separator/>
      </w:r>
    </w:p>
  </w:footnote>
  <w:footnote w:type="continuationSeparator" w:id="0">
    <w:p w:rsidR="00076245" w:rsidRDefault="00076245" w:rsidP="0057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89" w:rsidRPr="0001289C" w:rsidRDefault="00570D89">
    <w:pPr>
      <w:pStyle w:val="stbilgi"/>
      <w:rPr>
        <w:b/>
      </w:rPr>
    </w:pPr>
    <w:r w:rsidRPr="0001289C">
      <w:rPr>
        <w:b/>
      </w:rPr>
      <w:t xml:space="preserve">                                                         11.SINIF 2.DÖNEM 1.SINAV SENARYASI</w:t>
    </w:r>
  </w:p>
  <w:p w:rsidR="00570D89" w:rsidRDefault="00570D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46"/>
    <w:rsid w:val="0001289C"/>
    <w:rsid w:val="00076245"/>
    <w:rsid w:val="001B7406"/>
    <w:rsid w:val="001C2ACB"/>
    <w:rsid w:val="00221429"/>
    <w:rsid w:val="00434198"/>
    <w:rsid w:val="00570D89"/>
    <w:rsid w:val="005C0D58"/>
    <w:rsid w:val="00713894"/>
    <w:rsid w:val="00736866"/>
    <w:rsid w:val="0081037A"/>
    <w:rsid w:val="00A54646"/>
    <w:rsid w:val="00B0741F"/>
    <w:rsid w:val="00D40F16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C971F-1504-42F9-800F-FF958F32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0D89"/>
  </w:style>
  <w:style w:type="paragraph" w:styleId="Altbilgi">
    <w:name w:val="footer"/>
    <w:basedOn w:val="Normal"/>
    <w:link w:val="AltbilgiChar"/>
    <w:uiPriority w:val="99"/>
    <w:unhideWhenUsed/>
    <w:rsid w:val="0057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0D89"/>
  </w:style>
  <w:style w:type="paragraph" w:styleId="BalonMetni">
    <w:name w:val="Balloon Text"/>
    <w:basedOn w:val="Normal"/>
    <w:link w:val="BalonMetniChar"/>
    <w:uiPriority w:val="99"/>
    <w:semiHidden/>
    <w:unhideWhenUsed/>
    <w:rsid w:val="0001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cp:lastPrinted>2024-03-05T09:16:00Z</cp:lastPrinted>
  <dcterms:created xsi:type="dcterms:W3CDTF">2024-03-05T09:17:00Z</dcterms:created>
  <dcterms:modified xsi:type="dcterms:W3CDTF">2024-03-05T09:17:00Z</dcterms:modified>
</cp:coreProperties>
</file>